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Тема №5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C801A5">
        <w:rPr>
          <w:rFonts w:ascii="Times New Roman" w:eastAsia="Times New Roman" w:hAnsi="Times New Roman" w:cs="Times New Roman"/>
          <w:b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кстремизм в молодежной среде. Рекомендации</w:t>
      </w:r>
    </w:p>
    <w:p w:rsidR="00077278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772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профилактике и противодействию </w:t>
      </w:r>
      <w:r w:rsidR="00077278">
        <w:rPr>
          <w:rFonts w:ascii="Times New Roman" w:eastAsia="Times New Roman" w:hAnsi="Times New Roman" w:cs="Times New Roman"/>
          <w:b/>
          <w:sz w:val="28"/>
          <w:szCs w:val="28"/>
        </w:rPr>
        <w:t xml:space="preserve">экстремизму </w:t>
      </w:r>
    </w:p>
    <w:p w:rsidR="00C801A5" w:rsidRPr="00C801A5" w:rsidRDefault="00077278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в</w:t>
      </w:r>
      <w:r w:rsidR="00C801A5">
        <w:rPr>
          <w:rFonts w:ascii="Times New Roman" w:eastAsia="Times New Roman" w:hAnsi="Times New Roman" w:cs="Times New Roman"/>
          <w:b/>
          <w:sz w:val="28"/>
          <w:szCs w:val="28"/>
        </w:rPr>
        <w:t xml:space="preserve"> молодежной среде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91B">
        <w:rPr>
          <w:rFonts w:ascii="Times New Roman" w:eastAsia="Times New Roman" w:hAnsi="Times New Roman" w:cs="Times New Roman"/>
          <w:b/>
          <w:sz w:val="24"/>
          <w:szCs w:val="24"/>
        </w:rPr>
        <w:t>Экстремизм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 является одной из наиболее сложных социально- политических проблем современного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Под влиянием социальных, политических, экономических и иных факторов в молодежной среде, не имеющей прочных идеологических установок,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разобщенную молодежь в своих политических интересах.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Одной из приоритетных задач, стоящих перед органами по делам молодежи, является осуществление мероприятий по профилактике и противодействию </w:t>
      </w:r>
      <w:proofErr w:type="spellStart"/>
      <w:r w:rsidRPr="00C801A5">
        <w:rPr>
          <w:rFonts w:ascii="Times New Roman" w:eastAsia="Times New Roman" w:hAnsi="Times New Roman" w:cs="Times New Roman"/>
          <w:sz w:val="24"/>
          <w:szCs w:val="24"/>
        </w:rPr>
        <w:t>радикализации</w:t>
      </w:r>
      <w:proofErr w:type="spellEnd"/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 молодежи и недопущение инспирирования экстремизма в молодежной среде.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Анализ имеющихся материалов свидетельствует о продолжающемся воздействии со стороны внешних и внутренних деструктивных сил на распространение радикальной идеологии в молодежной среде с целью дестабилизации общественно-политической обстановки в ПМР. 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происходят накопление и реализация негативного протестного потенциала.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В течение последних лет активизировались неформальные молодежные группировки право- и леворадикальной направленности, участились случаи нападения на иностранных граждан со стороны активистов молодежных группировок скинхедов.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Данные тенденции стремятся использовать в своих интересах представители партий и движений, активно разыгрывающих «национальную карту» и пытающихся привлечь на свою сторону скинхедов и членов группировок футбольных фанатов. Как правило, данная категория молодых людей имеет хорошую физическую подготовку и навыки рукопашного боя, в том числе с применением холодного оружия и подручных средств (арматура, бутылки и т.п.).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В настоящее время активизировались неформальные молодежные «</w:t>
      </w:r>
      <w:r w:rsidR="007774ED" w:rsidRPr="00C801A5">
        <w:rPr>
          <w:rFonts w:ascii="Times New Roman" w:eastAsia="Times New Roman" w:hAnsi="Times New Roman" w:cs="Times New Roman"/>
          <w:sz w:val="24"/>
          <w:szCs w:val="24"/>
        </w:rPr>
        <w:t>антифашистские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>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воздействия в отношении скинхедов и организации массовых общественно-политических акций. Участники движения «</w:t>
      </w:r>
      <w:proofErr w:type="spellStart"/>
      <w:r w:rsidRPr="00C801A5">
        <w:rPr>
          <w:rFonts w:ascii="Times New Roman" w:eastAsia="Times New Roman" w:hAnsi="Times New Roman" w:cs="Times New Roman"/>
          <w:sz w:val="24"/>
          <w:szCs w:val="24"/>
        </w:rPr>
        <w:t>антифа</w:t>
      </w:r>
      <w:proofErr w:type="spellEnd"/>
      <w:r w:rsidRPr="00C801A5">
        <w:rPr>
          <w:rFonts w:ascii="Times New Roman" w:eastAsia="Times New Roman" w:hAnsi="Times New Roman" w:cs="Times New Roman"/>
          <w:sz w:val="24"/>
          <w:szCs w:val="24"/>
        </w:rPr>
        <w:t>» являются сторонниками так называемых акций прямого действия, в которых применяют холодное и травматическое оружие, а также различные подручные средства. При этом зачастую члены движения «</w:t>
      </w:r>
      <w:proofErr w:type="spellStart"/>
      <w:r w:rsidRPr="00C801A5">
        <w:rPr>
          <w:rFonts w:ascii="Times New Roman" w:eastAsia="Times New Roman" w:hAnsi="Times New Roman" w:cs="Times New Roman"/>
          <w:sz w:val="24"/>
          <w:szCs w:val="24"/>
        </w:rPr>
        <w:t>антифа</w:t>
      </w:r>
      <w:proofErr w:type="spellEnd"/>
      <w:r w:rsidRPr="00C801A5">
        <w:rPr>
          <w:rFonts w:ascii="Times New Roman" w:eastAsia="Times New Roman" w:hAnsi="Times New Roman" w:cs="Times New Roman"/>
          <w:sz w:val="24"/>
          <w:szCs w:val="24"/>
        </w:rPr>
        <w:t>» нарушают действующее законодательство и создают конфликтные ситуации с сотрудниками правоохранительных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>органов.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Заметно активизировались попытки иностранных неправительственных некоммерческих организаций и международных организаций (далее – ИННО и МО) по использованию молодежи для осуществления деятельности, направленной на трансформацию политической системы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Агрессивность экстремизма в молодежной среде выражается в бескомпромиссности деятельности его субъектов, порождается нетерпимостью, а нередко и фанатизмом последних, неадекватной оценкой ими собственных и противника потребностей и интересов. Она обусловливает пренебрежение к интересам и правам противостоящей стороны, полное отсутствие или крайне малый диапазон готовности идти на поиск путей разрешения противоречий на основе компромиссов и соглашений.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591B" w:rsidRDefault="0052591B" w:rsidP="00B61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TOC_250008"/>
    </w:p>
    <w:p w:rsidR="0052591B" w:rsidRDefault="00C801A5" w:rsidP="00B61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3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Факторы, способствующие возникновению и распространению</w:t>
      </w:r>
    </w:p>
    <w:p w:rsidR="00C801A5" w:rsidRPr="00D03DD8" w:rsidRDefault="00C801A5" w:rsidP="00B61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354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экстремизма в молодежной</w:t>
      </w:r>
      <w:bookmarkEnd w:id="0"/>
      <w:r w:rsidRPr="008C7354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среде</w:t>
      </w:r>
      <w:r w:rsidR="00D03D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:rsidR="008C7354" w:rsidRPr="008C7354" w:rsidRDefault="008C7354" w:rsidP="00B61E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Формулируя подходы к исследованию проблемы экстремизма в молодежной среде, следует, во-первых, учитывать социальный контекст, т.е. роль среды, социальных условий, определяющих формы экстремистского поведения. Во-вторых, следует исходить из специфики формирования и развития личности молодого человека. Именно во взаимосвязи внешних и внутренних факторов, их отражения на каждом из этапов развития личности (социализации), подчиненных жесткой закономерности, проявляется стремление к радикализму. При этом следует обратить внимание, как на общие, так и на специфические условия развития личности молодого человека в современных</w:t>
      </w:r>
      <w:r w:rsidR="00777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Наиболее важной особенностью, отражающей специфику условий формирования молодого поколения новой России, является в основном негативный социально-экономический фон.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В динамике изменений положения молодежи и ее жизнедеятельности можно выделить следующие основные факторы.</w:t>
      </w:r>
      <w:r w:rsidR="00B61E1F" w:rsidRPr="00B61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ситуация и состояние здоровья.</w:t>
      </w:r>
    </w:p>
    <w:p w:rsid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Продолжает снижаться общая численность молодого поколения. Резко ухудшаются показатели не только соматического, но и психического здоровья молодежи. Влияние негативных социально-экономических факторов, резкое ухудшение условий жизни, а также недостаточность услуг в области здравоохранения в регионах отрицательно сказываются на вступлении в брак, рождаемости, продолжительности жизни. Типичной для нынешнего поколения является городская молодежь, выросшая в «</w:t>
      </w:r>
      <w:proofErr w:type="spellStart"/>
      <w:r w:rsidRPr="00C801A5">
        <w:rPr>
          <w:rFonts w:ascii="Times New Roman" w:eastAsia="Times New Roman" w:hAnsi="Times New Roman" w:cs="Times New Roman"/>
          <w:sz w:val="24"/>
          <w:szCs w:val="24"/>
        </w:rPr>
        <w:t>малодетной</w:t>
      </w:r>
      <w:proofErr w:type="spellEnd"/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» и зачастую неполной семье, где старшее поколение не уделяет ей достаточного внимания. Именно поэтому можно ожидать не только </w:t>
      </w:r>
      <w:proofErr w:type="spellStart"/>
      <w:r w:rsidRPr="00C801A5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, но и </w:t>
      </w:r>
      <w:proofErr w:type="spellStart"/>
      <w:r w:rsidRPr="00C801A5">
        <w:rPr>
          <w:rFonts w:ascii="Times New Roman" w:eastAsia="Times New Roman" w:hAnsi="Times New Roman" w:cs="Times New Roman"/>
          <w:sz w:val="24"/>
          <w:szCs w:val="24"/>
        </w:rPr>
        <w:t>делинквентного</w:t>
      </w:r>
      <w:proofErr w:type="spellEnd"/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 поведения среди молодой части общества.</w:t>
      </w:r>
    </w:p>
    <w:p w:rsidR="00E3750B" w:rsidRPr="00C801A5" w:rsidRDefault="00E3750B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Образование и воспитание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C7354" w:rsidRPr="008C7354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На современном этапе развития российского общества реальными стали тенденции утраты равенства граждан в получении образовательных услуг из-за низкого уровня доходов значительной части населения. Вследствие недофинансирования материально-технической базы образования под вопрос поставлено качество подготовки специалистов разного уровня. </w:t>
      </w:r>
      <w:r w:rsidR="008C7354" w:rsidRPr="008C73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Серьезно ухудшаются параметры труда и отдыха учащихся и студентов. Сокращается база исследований в высшей школе при явно неоднозначной роли различных зарубежных фондов. Не прекращается отток кадров из образования и науки. В итоге в этих сферах быстро снижается доля молодежи. Уже долгое время блокирован в системе образования институт воспитания. Внедрение западных параметров и схем в большинстве случаев не дает желаемых позитивных результатов, но разрушает действующую национальную систему образования, которая доказала свою эффективность в подготовке высококвалифицированных специалистов.</w:t>
      </w:r>
    </w:p>
    <w:p w:rsidR="00E3750B" w:rsidRPr="00C801A5" w:rsidRDefault="00E3750B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  <w:u w:val="single"/>
        </w:rPr>
        <w:t>Социально-экономическое положение и стратификация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В связи с кризисными процессами социально-экономическое положение молодежи по ряду основных показателей имеет тенденцию к ухудшению. Происходит уже не просто обеднение, а воспроизводство бедности и социального неблагополучия значительной части молодежи. Отмечается одно из наиболее опасных явлений экономической жизни – более половины работающей молодежи трудятся не по той специальности, которую приобрели в процессе обучения, либо вовсе не имеют профессии. Иными словами, воспроизводство молодежью профессионально-квалификационного потенциала входит в противоречие с его эффективным использованием. Резко падает ценность труда в структуре ценностных ориентаций молодежи.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Политическая активность и участие молодежи в управлении делами государства и общества. 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определенной неустойчивости политических ориентаций и установок молодых людей в различных регионах и их подверженности манипулированию молодежь в массе своей является политическим резервом, прежде всего, сил, заинтересованных в проведении реформаторского курса, и способна отстаивать это направление политического развития. Но реальное участие молодежи в политических акциях невелико,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однако в массовом варианте (на выборах) фрагментарно и импульсивно способно оказать решающее влияние на исход той или иной политической кампании. Основная тенденция – направленность молодежи на легальные формы выражения позиций, причем больше – на выборах и в значительно меньшей степени – в различных протестных акциях. Экстремистский потенциал в среде молодежи невысок, но имеет тенденцию к росту. В то же время политическая апатия значительной части молодежи есть форма ее </w:t>
      </w:r>
      <w:proofErr w:type="spellStart"/>
      <w:r w:rsidRPr="00C801A5">
        <w:rPr>
          <w:rFonts w:ascii="Times New Roman" w:eastAsia="Times New Roman" w:hAnsi="Times New Roman" w:cs="Times New Roman"/>
          <w:sz w:val="24"/>
          <w:szCs w:val="24"/>
        </w:rPr>
        <w:t>дистанцирования</w:t>
      </w:r>
      <w:proofErr w:type="spellEnd"/>
      <w:r w:rsidRPr="00C801A5">
        <w:rPr>
          <w:rFonts w:ascii="Times New Roman" w:eastAsia="Times New Roman" w:hAnsi="Times New Roman" w:cs="Times New Roman"/>
          <w:sz w:val="24"/>
          <w:szCs w:val="24"/>
        </w:rPr>
        <w:t xml:space="preserve"> от реальных обстоятельств политики, государства и его органов.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Среди групповых социально-психологических факторов могут быть выделены следующие:</w:t>
      </w:r>
    </w:p>
    <w:p w:rsidR="00C801A5" w:rsidRPr="00B61E1F" w:rsidRDefault="00C801A5" w:rsidP="00B61E1F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E1F">
        <w:rPr>
          <w:rFonts w:ascii="Times New Roman" w:eastAsia="Times New Roman" w:hAnsi="Times New Roman" w:cs="Times New Roman"/>
          <w:sz w:val="24"/>
          <w:szCs w:val="24"/>
        </w:rPr>
        <w:t>установки, предубеждения</w:t>
      </w:r>
      <w:r w:rsidR="00D92E66" w:rsidRPr="00B61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E1F">
        <w:rPr>
          <w:rFonts w:ascii="Times New Roman" w:eastAsia="Times New Roman" w:hAnsi="Times New Roman" w:cs="Times New Roman"/>
          <w:sz w:val="24"/>
          <w:szCs w:val="24"/>
        </w:rPr>
        <w:t>родителей;</w:t>
      </w:r>
    </w:p>
    <w:p w:rsidR="00C801A5" w:rsidRPr="00B61E1F" w:rsidRDefault="00C801A5" w:rsidP="00B61E1F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E1F">
        <w:rPr>
          <w:rFonts w:ascii="Times New Roman" w:eastAsia="Times New Roman" w:hAnsi="Times New Roman" w:cs="Times New Roman"/>
          <w:sz w:val="24"/>
          <w:szCs w:val="24"/>
        </w:rPr>
        <w:t xml:space="preserve">взгляды, убеждения </w:t>
      </w:r>
      <w:proofErr w:type="spellStart"/>
      <w:r w:rsidRPr="00B61E1F">
        <w:rPr>
          <w:rFonts w:ascii="Times New Roman" w:eastAsia="Times New Roman" w:hAnsi="Times New Roman" w:cs="Times New Roman"/>
          <w:sz w:val="24"/>
          <w:szCs w:val="24"/>
        </w:rPr>
        <w:t>референтной</w:t>
      </w:r>
      <w:proofErr w:type="spellEnd"/>
      <w:r w:rsidRPr="00B61E1F">
        <w:rPr>
          <w:rFonts w:ascii="Times New Roman" w:eastAsia="Times New Roman" w:hAnsi="Times New Roman" w:cs="Times New Roman"/>
          <w:sz w:val="24"/>
          <w:szCs w:val="24"/>
        </w:rPr>
        <w:t xml:space="preserve"> группы (включая группу сверстников);</w:t>
      </w:r>
    </w:p>
    <w:p w:rsidR="00C801A5" w:rsidRPr="00B61E1F" w:rsidRDefault="00C801A5" w:rsidP="00B61E1F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E1F">
        <w:rPr>
          <w:rFonts w:ascii="Times New Roman" w:eastAsia="Times New Roman" w:hAnsi="Times New Roman" w:cs="Times New Roman"/>
          <w:sz w:val="24"/>
          <w:szCs w:val="24"/>
        </w:rPr>
        <w:t xml:space="preserve">влияние авторитетных лиц в условиях </w:t>
      </w:r>
      <w:proofErr w:type="spellStart"/>
      <w:r w:rsidRPr="00B61E1F">
        <w:rPr>
          <w:rFonts w:ascii="Times New Roman" w:eastAsia="Times New Roman" w:hAnsi="Times New Roman" w:cs="Times New Roman"/>
          <w:sz w:val="24"/>
          <w:szCs w:val="24"/>
        </w:rPr>
        <w:t>референтной</w:t>
      </w:r>
      <w:proofErr w:type="spellEnd"/>
      <w:r w:rsidRPr="00B61E1F">
        <w:rPr>
          <w:rFonts w:ascii="Times New Roman" w:eastAsia="Times New Roman" w:hAnsi="Times New Roman" w:cs="Times New Roman"/>
          <w:sz w:val="24"/>
          <w:szCs w:val="24"/>
        </w:rPr>
        <w:t xml:space="preserve"> группы и</w:t>
      </w:r>
      <w:r w:rsidR="00D92E66" w:rsidRPr="00B61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1E1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C801A5" w:rsidRPr="00B61E1F" w:rsidRDefault="00C801A5" w:rsidP="00B61E1F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E1F">
        <w:rPr>
          <w:rFonts w:ascii="Times New Roman" w:eastAsia="Times New Roman" w:hAnsi="Times New Roman" w:cs="Times New Roman"/>
          <w:sz w:val="24"/>
          <w:szCs w:val="24"/>
        </w:rPr>
        <w:t>стресс в результате социальной модернизации и процессов интеграции/дезинтеграции в обществе;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1A5">
        <w:rPr>
          <w:rFonts w:ascii="Times New Roman" w:eastAsia="Times New Roman" w:hAnsi="Times New Roman" w:cs="Times New Roman"/>
          <w:sz w:val="24"/>
          <w:szCs w:val="24"/>
        </w:rPr>
        <w:t>Указанные выше факторы действуют наряду с личностными факторами, среди которых можно назвать:</w:t>
      </w:r>
    </w:p>
    <w:p w:rsidR="00C801A5" w:rsidRPr="00B61E1F" w:rsidRDefault="00C801A5" w:rsidP="00B61E1F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E1F">
        <w:rPr>
          <w:rFonts w:ascii="Times New Roman" w:eastAsia="Times New Roman" w:hAnsi="Times New Roman" w:cs="Times New Roman"/>
          <w:sz w:val="24"/>
          <w:szCs w:val="24"/>
        </w:rPr>
        <w:t>представления, установки подростков;</w:t>
      </w:r>
    </w:p>
    <w:p w:rsidR="00C801A5" w:rsidRPr="00B61E1F" w:rsidRDefault="00C801A5" w:rsidP="00B61E1F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E1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индивидуально-психологические особенности (повышенная внушаемость, агрессивность, низкие </w:t>
      </w:r>
      <w:proofErr w:type="spellStart"/>
      <w:r w:rsidRPr="00B61E1F">
        <w:rPr>
          <w:rFonts w:ascii="Times New Roman" w:eastAsia="Times New Roman" w:hAnsi="Times New Roman" w:cs="Times New Roman"/>
          <w:sz w:val="24"/>
          <w:szCs w:val="24"/>
        </w:rPr>
        <w:t>сензитивность</w:t>
      </w:r>
      <w:proofErr w:type="spellEnd"/>
      <w:r w:rsidRPr="00B61E1F">
        <w:rPr>
          <w:rFonts w:ascii="Times New Roman" w:eastAsia="Times New Roman" w:hAnsi="Times New Roman" w:cs="Times New Roman"/>
          <w:sz w:val="24"/>
          <w:szCs w:val="24"/>
        </w:rPr>
        <w:t xml:space="preserve"> и чувство </w:t>
      </w:r>
      <w:proofErr w:type="spellStart"/>
      <w:r w:rsidRPr="00B61E1F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B61E1F">
        <w:rPr>
          <w:rFonts w:ascii="Times New Roman" w:eastAsia="Times New Roman" w:hAnsi="Times New Roman" w:cs="Times New Roman"/>
          <w:sz w:val="24"/>
          <w:szCs w:val="24"/>
        </w:rPr>
        <w:t>, индивидуальные особенности реактивности и протекания психических процессов);</w:t>
      </w:r>
    </w:p>
    <w:p w:rsidR="00C801A5" w:rsidRPr="00B61E1F" w:rsidRDefault="00C801A5" w:rsidP="00B61E1F">
      <w:pPr>
        <w:pStyle w:val="a5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E1F">
        <w:rPr>
          <w:rFonts w:ascii="Times New Roman" w:eastAsia="Times New Roman" w:hAnsi="Times New Roman" w:cs="Times New Roman"/>
          <w:sz w:val="24"/>
          <w:szCs w:val="24"/>
        </w:rPr>
        <w:t>эмоциональные особенности (состояние психического напряжения).</w:t>
      </w:r>
    </w:p>
    <w:p w:rsidR="00C801A5" w:rsidRPr="00C801A5" w:rsidRDefault="00C801A5" w:rsidP="00C801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1E1F" w:rsidRDefault="00D92E66" w:rsidP="00D9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</w:t>
      </w:r>
      <w:r w:rsidR="00B61E1F" w:rsidRPr="00D03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профилактике и </w:t>
      </w:r>
    </w:p>
    <w:p w:rsidR="00D92E66" w:rsidRPr="00D92E66" w:rsidRDefault="00D92E66" w:rsidP="00D92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противодействию экстремизму</w:t>
      </w:r>
      <w:r w:rsidR="00B61E1F" w:rsidRPr="00D03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в молодежной среде</w:t>
      </w:r>
      <w:r w:rsidR="00D03DD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Pr="00D92E66" w:rsidRDefault="00D92E66" w:rsidP="00A1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Экстремизм является одной из наиболее сложных социально-политических проблем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современного российского общества, что связано, в первую очередь, с многообразием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экстремистских проявлений, неоднородным составом организаций экстремистской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направленности, которые оказывают дестабилизирующее влияние на социально-политическую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обстановку в стране.</w:t>
      </w:r>
    </w:p>
    <w:p w:rsidR="00D92E66" w:rsidRPr="00D92E66" w:rsidRDefault="00D92E66" w:rsidP="00A1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Под влиянием социальных, политических, экономических и иных факторов в молодежной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среде, наиболее подверженных деструктивному влиянию, легче формируются радикальные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взгляды и убеждения. Таким образом, молодые граждане пополняют ряды экстремистских и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террористических организаций, которые активно используют российскую молодежь в своих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политических интересах.</w:t>
      </w:r>
    </w:p>
    <w:p w:rsidR="00D92E66" w:rsidRPr="00D92E66" w:rsidRDefault="00D92E66" w:rsidP="00A1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Молодежная среда в силу своих социальных характеристик и остроты восприятия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окружающей обстановки является той частью общества, в которой наиболее быстро происходит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накопление и реализация негативного протестного потенциала.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 данным МВД России на учете органов внутренних дел состоит 302 неформальных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молодежных объединения, 50 из которых представляют наибольшую общественную опасность.</w:t>
      </w:r>
    </w:p>
    <w:p w:rsidR="00D92E66" w:rsidRPr="00D92E66" w:rsidRDefault="00D92E66" w:rsidP="00A1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Кроме того, анализ статистических данных показывает, что из 428 лиц, </w:t>
      </w:r>
      <w:r w:rsidR="00A15404" w:rsidRPr="00D92E66">
        <w:rPr>
          <w:rFonts w:ascii="Times New Roman" w:eastAsia="Times New Roman" w:hAnsi="Times New Roman" w:cs="Times New Roman"/>
          <w:sz w:val="24"/>
          <w:szCs w:val="24"/>
        </w:rPr>
        <w:t>привлекавшийся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уголовной ответственности, в 2009 году за совершение преступлений экстремистской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направленности – 344 (более 80 процентов) молодые люди в возрасте от 14 до 29 лет, 112 из них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– несовершеннолетние. В составе организованной группы совершено 121 такое преступление, 5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преступлений совершены преступным сообществом (организацией).</w:t>
      </w:r>
    </w:p>
    <w:p w:rsidR="00D92E66" w:rsidRPr="00D92E66" w:rsidRDefault="00D92E66" w:rsidP="00A1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последние годы отмечается активизация ряда экстремистских движений, которые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вовлекают в свою деятельность молодых людей. По экспертным оценкам, в среднем 80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процентов участников организаций экстремистского характера составляют лица, возраст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которых не превышает 30 лет.</w:t>
      </w:r>
    </w:p>
    <w:p w:rsidR="00D92E66" w:rsidRPr="00D92E66" w:rsidRDefault="00D92E66" w:rsidP="00A154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По данным ряда социологических исследований, в настоящее время изменилась не только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динамика нападений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экстремистски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настроенных молодых людей, но претерпела изменения и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тактика подобных акций. Отмечается тревожная тенденция увеличения смертельных исходов в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результате националистически мотивированного насилия. Данные тенденции стремятся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использовать в своих интересах представители партий и движений, активно разыгрывающих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«национальную карту» и пытающихся привлечь на свою сторону скинхедов и членов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группировок футбольных фанатов. Как правило, данная категория молодых людей имеет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хорошую физическую подготовку и навыки рукопашного боя, в том числе с применением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холодного оружия и подручных средств (арматура, бутылки и т.п.).</w:t>
      </w:r>
    </w:p>
    <w:p w:rsid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Заметно активизировались попытки иностранных неправительственных некоммерческих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организаций и международных организаций по использованию молодежи для осуществления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направленной на трансформацию политической системы России.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 этой связи при разработке методических рекомендаций были учтены современные взгляды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 явление экстремизма в российском обществе.</w:t>
      </w:r>
    </w:p>
    <w:p w:rsidR="00A00BFE" w:rsidRPr="00D92E66" w:rsidRDefault="00A00BFE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Следует выделить основные </w:t>
      </w:r>
      <w:r w:rsidRPr="00D92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особенности экстремизма в</w:t>
      </w:r>
      <w:r w:rsidR="00A00B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молодежной среде</w:t>
      </w: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92E66" w:rsidRPr="00224FBA" w:rsidRDefault="00D92E66" w:rsidP="0022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FBA">
        <w:rPr>
          <w:rFonts w:ascii="Times New Roman" w:eastAsia="Times New Roman" w:hAnsi="Times New Roman" w:cs="Times New Roman"/>
          <w:sz w:val="24"/>
          <w:szCs w:val="24"/>
        </w:rPr>
        <w:t>Во-первых, экстремизм формируется преимущественно в маргинальной среде. Он постоянно</w:t>
      </w:r>
      <w:r w:rsidR="00224FBA" w:rsidRPr="00224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FBA">
        <w:rPr>
          <w:rFonts w:ascii="Times New Roman" w:eastAsia="Times New Roman" w:hAnsi="Times New Roman" w:cs="Times New Roman"/>
          <w:sz w:val="24"/>
          <w:szCs w:val="24"/>
        </w:rPr>
        <w:t>подпитывается неопределенностью положения молодого человека и его неустановившимися</w:t>
      </w:r>
      <w:r w:rsidR="00224FBA" w:rsidRPr="00224F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4FBA">
        <w:rPr>
          <w:rFonts w:ascii="Times New Roman" w:eastAsia="Times New Roman" w:hAnsi="Times New Roman" w:cs="Times New Roman"/>
          <w:sz w:val="24"/>
          <w:szCs w:val="24"/>
        </w:rPr>
        <w:t>взглядами на происходящее.</w:t>
      </w:r>
    </w:p>
    <w:p w:rsidR="00D92E66" w:rsidRPr="00D92E66" w:rsidRDefault="00D92E66" w:rsidP="0022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Во-вторых, экстремизм чаще всего проявляется в системах и ситуациях, характерных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отсутствием действующих нормативов, установок, ориентирующих на законопослушность,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консенсус с государственными институтами.</w:t>
      </w:r>
    </w:p>
    <w:p w:rsidR="00D92E66" w:rsidRPr="00D92E66" w:rsidRDefault="00D92E66" w:rsidP="0022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В-третьих, экстремизм проявляется чаще в тех обществах и группах, где проявляется низкий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уровень самоуважения или же условия способствуют игнорированию прав личности.</w:t>
      </w:r>
    </w:p>
    <w:p w:rsidR="00D92E66" w:rsidRPr="00D92E66" w:rsidRDefault="00D92E66" w:rsidP="0022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В-четвертых, данный феномен характерен для общностей не столько с так называемым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«низким уровнем культуры», сколько с культурой разорванной, деформированной, не являющей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собой целостности.</w:t>
      </w:r>
    </w:p>
    <w:p w:rsidR="00D92E66" w:rsidRPr="00D92E66" w:rsidRDefault="00D92E66" w:rsidP="0022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В-пятых, экстремизм соответствует обществам и группам, принявшим идеологию насилия и</w:t>
      </w:r>
    </w:p>
    <w:p w:rsid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проповедующим нравственную неразборчивость, особенно в средствах достижения целей.</w:t>
      </w:r>
    </w:p>
    <w:p w:rsidR="00A00BFE" w:rsidRPr="00D92E66" w:rsidRDefault="00A00BFE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Pr="00D92E66" w:rsidRDefault="00D03DD8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92E66"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Причиной возникновения экстремистских проявлений в</w:t>
      </w:r>
      <w:r w:rsidR="00A00B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2E66"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молодежной среде, можно выделить следующие особо значимые</w:t>
      </w:r>
      <w:r w:rsidR="00A00B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2E66" w:rsidRPr="00D92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факторы</w:t>
      </w:r>
      <w:r w:rsidR="00D92E66"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1. Обострение социальной напряженности в молодежной среде (характеризуется комплексом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социальных проблем, включающим в себя проблемы уровня и качества образования,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«выживания» на рынке труда, социального неравенства, снижения авторитета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правоохранительных органов и т.д.).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2. Криминализация ряда сфер общественной жизни (в молодежной среде это выражается в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широком вовлечении молодых людей в криминальные сферы бизнеса и т.п.).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3. Изменение ценностных ориентаций (значительную опасность представляют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зарубежные и религиозные организации и секты, насаждающие религиозный фанатизм и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экстремизм, отрицание норм и конституционных обязанностей, а также чуждые российскому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обществу ценности).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4. Проявление так называемого «исламского фактора» (пропаганда среди молодых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мусульман России идей религиозного экстремизма, организация выезда молодых мусульман на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обучение в страны исламского мира, где осуществляется вербовочная работа со стороны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представителей международных экстремистских и террористических организаций).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5. Рост национализма и сепаратизма (активная деятельность молодежных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националистических группировок и движений, которые используются отдельными общественно-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политическими силами для реализации своих целей).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6. Наличие незаконного оборота средств совершения экстремистских акций (некоторые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молодежные экстремистские организации в противоправных целях занимаются изготовлением и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хранением взрывных устройств, обучают обращению с огнестрельным и холодным оружием и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т.п.).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7. Использование в деструктивных целях психологического фактора (агрессия, свойственная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молодежной психологии, активно используется опытными лидерами экстремистских</w:t>
      </w:r>
      <w:r w:rsidR="00A00B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организаций для осуществления акций экстремистской направленности).</w:t>
      </w:r>
    </w:p>
    <w:p w:rsidR="00D92E66" w:rsidRPr="00D92E66" w:rsidRDefault="00D92E66" w:rsidP="00A00B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8. Использование сети Интернет в противоправных целях (обеспечивает радикальным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общественным организациям доступ к широкой аудитории и пропаганде своей деятельности,</w:t>
      </w:r>
    </w:p>
    <w:p w:rsid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возможность размещения подробной информации о своих целях и задачах, времени и месте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встреч, планируемых акциях).</w:t>
      </w:r>
    </w:p>
    <w:p w:rsidR="00277217" w:rsidRPr="00D92E66" w:rsidRDefault="00277217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Pr="00D92E66" w:rsidRDefault="00D92E66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При организации работы по профилактике молодежного экстремизма необходимо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учитывать, что она представляет собой систему, включающую несколько уровней:</w:t>
      </w:r>
    </w:p>
    <w:p w:rsidR="00D92E66" w:rsidRPr="00D92E66" w:rsidRDefault="00D92E66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1. Вся молодежь, проживающая на территории России. На этом уровне необходимо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общепрофилактических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ориентированных на повышение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жизненных возможностей молодых людей, снижение чувства незащищенности,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невостребованности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, создание условий для их полноценной самореализации и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жизнедеятельности.</w:t>
      </w:r>
    </w:p>
    <w:p w:rsidR="00D92E66" w:rsidRDefault="00D92E66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2. Молодежь, находящаяся в ситуации возможного «попадания» в поле экстремистской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активности (молодежь в «зоне риска»). В данном контексте деятельность по профилактике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экстремистских проявлений в молодежной среде должна быть направлена на молодых людей,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чья жизненная ситуация позволяет предположить возможность их включения в поле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экстремистской активности.</w:t>
      </w:r>
    </w:p>
    <w:p w:rsidR="00277217" w:rsidRPr="00D92E66" w:rsidRDefault="00277217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Pr="00D92E66" w:rsidRDefault="00D92E66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217">
        <w:rPr>
          <w:rFonts w:ascii="Times New Roman" w:eastAsia="Times New Roman" w:hAnsi="Times New Roman" w:cs="Times New Roman"/>
          <w:sz w:val="24"/>
          <w:szCs w:val="24"/>
          <w:u w:val="single"/>
        </w:rPr>
        <w:t>К таким категориям могут быть отнесены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выходцы из неблагополучных, социально-дезориентированных семей, с низким социально-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экономическим статусом, недостаточным интеллектуальным уровнем, имеющим склонность к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трансляции девиаций (алкоголизм, наркомания, физическое и морально-нравственное насилие);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«золотая молодежь», склонная к безнаказанности и вседозволенности, экстремальному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досугу и рассматривающая участие в экстремистской субкультуре как естественную форму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времяпрепровождения;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дети, подростки, молодежь, имеющие склонность к агрессии, силовому методу решения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проблем и споров, с неразвитыми навы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ками рефлексии и </w:t>
      </w:r>
      <w:proofErr w:type="spellStart"/>
      <w:r w:rsidR="00277217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="0027721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носители молодежных субкультур, участники неформальных объединений и склонных к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девиациям уличных компаний;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члены экстремистских политических, религиозных организаций, движений, сект.</w:t>
      </w:r>
    </w:p>
    <w:p w:rsidR="00D92E66" w:rsidRPr="00D92E66" w:rsidRDefault="00D92E66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При организации профилактической работы важно учитывать социально-экономические и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возрастные особенности разных периодов, в которых оказываются подростки и молодежь.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Наиболее опасным, с точки зрения вхождения в поле экстремистской активности, является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возраст от 14 до 22 лет. На это время приходится наложение двух важнейших психологических и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социальных факторов.</w:t>
      </w:r>
    </w:p>
    <w:p w:rsidR="00D92E66" w:rsidRPr="00D92E66" w:rsidRDefault="00D92E66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психологическом плане подростковый возраст и юность характеризуются развитием</w:t>
      </w:r>
    </w:p>
    <w:p w:rsidR="00277217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самосознания, обострением чувства справедливости, поиском смысла и ценности жизни. Именно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 это время подросток озабочен желанием найти свою группу, поиском собственной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идентичности, которая формируется по самой примитивной схеме «мы» - «они». Также ему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присуща неустойчивая психика, легко подверженная внушению и манипулированию. </w:t>
      </w:r>
    </w:p>
    <w:p w:rsidR="00D92E66" w:rsidRPr="00D92E66" w:rsidRDefault="00D92E66" w:rsidP="0027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социальном плане большинство молодых людей в возрасте от 14 до 22 лет оказываются в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</w:t>
      </w:r>
    </w:p>
    <w:p w:rsidR="00D92E66" w:rsidRPr="00D92E66" w:rsidRDefault="00D92E66" w:rsidP="00775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Молодые люди, продолжая образование, покидают школу, семью, уезжают в другой город или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регион, оказываясь в ситуации и свободы, и социальной незащищенности. В итоге молодой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человек мобилен, готов к экспериментам, участию в акци</w:t>
      </w:r>
      <w:r w:rsidR="00277217">
        <w:rPr>
          <w:rFonts w:ascii="Times New Roman" w:eastAsia="Times New Roman" w:hAnsi="Times New Roman" w:cs="Times New Roman"/>
          <w:sz w:val="24"/>
          <w:szCs w:val="24"/>
        </w:rPr>
        <w:t xml:space="preserve">ях, митингах, погромах. При это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готовность к подобным действиям усиливается из-за его низкой материальной обеспеченности, в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связи с чем участие в проплаченных кем-либо акциях протеста может рассматриваться как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допустимая возможность дополнительного заработка.</w:t>
      </w:r>
    </w:p>
    <w:p w:rsidR="00D92E66" w:rsidRPr="00D92E66" w:rsidRDefault="00D92E66" w:rsidP="00775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Поиск идентичности, попытки закрепиться в жизни ведут к неуверенности, желанию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сформировать круг близких по духу людей, найти ответственного за все беды и неудачи. Таким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кругом вполне может стать экстремистская субкультура, неформальное объединение,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политическая радикальная организация или тоталитарная секта, дающая им простой и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конкретный ответ на вопросы: «Что делать?» и «Кто виноват?».</w:t>
      </w:r>
    </w:p>
    <w:p w:rsidR="00775230" w:rsidRDefault="00D92E66" w:rsidP="00775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последнее время в сети Интернет представителями националистических организаций,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создан ряд ресурсов, на которых пропагандируется разжигание межнациональной, расовой и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религиозной вражды путем проведения Интернет-игр под общим названием «Большая игра.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Сломай систему!». Целью указанной игры является пропаганда идей национал-социализма и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совершение в рамках ее правил одновременных согласованных действий, в том числе по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-технологии, выражающихся в провокационных и противоправных групповых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проявлениях (от нанесения националистических символов и нацистской символики до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проведения силовых акций в отношении лиц «неславянской внешности» и представителей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правоохранительных органов).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92E66" w:rsidRPr="00D92E66" w:rsidRDefault="00D92E66" w:rsidP="00775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Причины привлекательности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-технологии для экстремистских и деструктивных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организаций и движений: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-организация и проведение акций по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-технологии практически не подпадают под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действие законодательства Российской Федерации. Их участникам можно предъявить лишь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косвенные обвинения, связанные, в основном, с нарушением общественною порядка, а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организаторы остаются вне поля администрат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>ивно-уголовной ответственности;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-подготовка к проведению акций по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 технологии характеризуйся высоким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уровнем скрытности, что осложняет их своевременное выявление и предупреждение. Также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затруднительно установить заказчиков и организаторов акций;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-возможность перерастания рядовой акции по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-технологии в экстремистскую или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протестную путем осуществления заранее спланированных организационных мер и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психологического воздействия на большое количество людей;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-целевая аудитория акций по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-технологии – это наиболее активная часть населения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– молодежь, у которой система жизненных ценностей еще до конца не сформировалась, ей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традиционно присущи определенный нигилизм, переоценка собственных возможностей и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желание самовыражения. Этим при умелом манипулировании могут эффективно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воспользоваться экстремисты и политтехнологи в противоправных целях;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-акции по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-технологии, зачастую, могут выполнять «детонирующую» функцию: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немноголюдные поначалу, они в короткий промежуток времени вовлекают в процесс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посторонних людей – наблюдателей и прохожих, которые становятся сочувствующими;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-богатый опыт проведения акций по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флэшмоб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-технологии в России и за рубежом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свидетельствует о том, что эта технология уже хорошо отработана и ее следует считать одним из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средств, которое может применяться при проведении мероприятий экстремистского характера.</w:t>
      </w:r>
    </w:p>
    <w:p w:rsidR="00D92E66" w:rsidRPr="00D92E66" w:rsidRDefault="00D92E66" w:rsidP="00775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этой связи основные действия по снижению экстремистских проявлений в молодежной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среде должны быть ориентированы на: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-оптимизацию социальной среды (в целом), в которой находятся молодые россияне, ее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улучшение, создание в ней пространств для конструктивного взаимодействия,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стимулирования у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молодежи положительных эмоций от участия в реализации социальных проектов, от анализа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достижимых перспектив, а также от реального опыта решения проблем молодого поколения;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-формирование механизмов оптимизации молодежного экстремистского поля, разработку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методов его разрушения, организацию на его месте конструктивных социальных зон;</w:t>
      </w:r>
    </w:p>
    <w:p w:rsidR="00775230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механизмов эффективного влияния на процесс социализации личности молодого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человека, включения его в социокультурное пространство ближайшего сообщества и социума в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целом. </w:t>
      </w:r>
    </w:p>
    <w:p w:rsidR="00D92E66" w:rsidRPr="00D92E66" w:rsidRDefault="00D92E66" w:rsidP="00775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Итогом такой работы должно стать формирование толерантной, ответственной,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успешнойличности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, ориентированной на ценности гражданственности и патриотизма;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-разработку системы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психокоррекционной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работы, нацеленной на профилактику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ненормативной агрессии, развитие умений социального взаимодействия, рефлексии,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, формирование навыков толерантного поведения, выхода из деструктивных</w:t>
      </w:r>
      <w:r w:rsidR="00775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культов, организаций, субкультур.</w:t>
      </w:r>
    </w:p>
    <w:p w:rsidR="00D92E66" w:rsidRPr="00D92E66" w:rsidRDefault="00D92E66" w:rsidP="007752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На основе взаимодействия объекта и предмета профилактики могут быть сформулированы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цели и задачи этой деятельности: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условий для снижения агрессии, напряженности, экстремистской активности в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среде молодежи;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условий для воспитания успешной, эффективной, толерантной, патриотичной,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социально ответственной личности;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условий для повышения жизненных шансов подростков и молодежи, оказавшихся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 сложной жизненной ситуации;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-развитие конструктивной социальной активности подростков и молодежи;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-развитие позитивных молодежных субкультур, общественных объединений, движений,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групп;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альтернативных форм реализации экстремального потенциала молодежи.</w:t>
      </w:r>
    </w:p>
    <w:p w:rsidR="007A5DCE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При организации системной работы по профилактике молодежного экстремизма возможно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нескольких моделей, оптимизирующих данный вид деятельности. 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модели основаны на нескольких базовых предположениях.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Во-первых, необходимо учитывать тот факт, что непосредственная, прямая профилактика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 дает практически никакого эффекта. В связи с чем необходимо выстраивать систему этой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деятельности с опорой на косвенные, «мягкие» методы и формы работы, оптимизирующие и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среду, и личность.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Во-вторых, как уже отмечалось, главное внимание должно быть сосредоточено на особой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социально-психологической ситуации в жизни любого человека, которая приходится на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возрастной период от 14 до 22 лет.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В-третьих, в основе организации системы профилактической работы, особенно с группами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лиц, пребывающими в кризисном возрасте, должна лежать идея управляемой социализации,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когда социально-психологические процессы, происходящие с подростком, профессионально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сопровождаются соответствующими специалистами, при чем не всегда являющимися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представителями официальных институтов.</w:t>
      </w:r>
    </w:p>
    <w:p w:rsidR="007A5DCE" w:rsidRDefault="007A5DCE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66" w:rsidRDefault="00D92E66" w:rsidP="008D1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Возможные модели профилактики экстремизма.</w:t>
      </w:r>
    </w:p>
    <w:p w:rsidR="007A5DCE" w:rsidRPr="00D92E66" w:rsidRDefault="007A5DCE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66" w:rsidRPr="000734F9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34F9">
        <w:rPr>
          <w:rFonts w:ascii="Times New Roman" w:eastAsia="Times New Roman" w:hAnsi="Times New Roman" w:cs="Times New Roman"/>
          <w:sz w:val="24"/>
          <w:szCs w:val="24"/>
          <w:u w:val="single"/>
        </w:rPr>
        <w:t>1. Модель профилактики, основанная на усилении роли традиционных институтов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4F9">
        <w:rPr>
          <w:rFonts w:ascii="Times New Roman" w:eastAsia="Times New Roman" w:hAnsi="Times New Roman" w:cs="Times New Roman"/>
          <w:sz w:val="24"/>
          <w:szCs w:val="24"/>
          <w:u w:val="single"/>
        </w:rPr>
        <w:t>социализации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основе данной модели лежит идея рационального сокращения свободного,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неконтролируемого пространства социализации молодого человека. Действия органов власти</w:t>
      </w:r>
    </w:p>
    <w:p w:rsidR="00D92E66" w:rsidRPr="00D92E66" w:rsidRDefault="00D92E66" w:rsidP="007A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должны быть направлены на усиление и интеграцию воспитательного воздействия семьи,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школы, учреждений профессионального образования различного уровня, общественных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объединений, средств массовой информации. Жизнедеятельность подростка или молодого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человека протекает в искусственно созданных конструктивных, позитивных полях, в рамках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которых происходит его взросление, усвоение норм и стереотипов поведения в обществе,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решение важнейших мировоззренческих проблем.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Основным ресурсом данной модели является система образования, представляющая собой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наиболее организованный, проникающий практически во все сферы жизнедеятельности</w:t>
      </w:r>
    </w:p>
    <w:p w:rsidR="00D92E66" w:rsidRPr="00D92E66" w:rsidRDefault="00D92E66" w:rsidP="007A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общества, институт.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 основе модели лежит средовой подход, когда государством и местным самоуправлением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создаются такие условия для молодого человека, которые существенно снижают проявления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экстремисткой активности. Для успешной реализации модели необходимо создание и развитие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позитивных молодежных средств массовой информации (при полном обеспечении этими СМИ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свободы печати), способных выполнять </w:t>
      </w:r>
      <w:r w:rsidR="007774ED" w:rsidRPr="00D92E66">
        <w:rPr>
          <w:rFonts w:ascii="Times New Roman" w:eastAsia="Times New Roman" w:hAnsi="Times New Roman" w:cs="Times New Roman"/>
          <w:sz w:val="24"/>
          <w:szCs w:val="24"/>
        </w:rPr>
        <w:t xml:space="preserve">гражданскую, </w:t>
      </w:r>
      <w:r w:rsidR="007774ED">
        <w:rPr>
          <w:rFonts w:ascii="Times New Roman" w:eastAsia="Times New Roman" w:hAnsi="Times New Roman" w:cs="Times New Roman"/>
          <w:sz w:val="24"/>
          <w:szCs w:val="24"/>
        </w:rPr>
        <w:t>социализирующую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функцию.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Важное место в общей системе профилактики отводится деятельности детских и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молодежных общественных объединений, задачей которых является организация позитивного</w:t>
      </w:r>
    </w:p>
    <w:p w:rsidR="007A5DCE" w:rsidRDefault="00D92E66" w:rsidP="007A5D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развивающего досуга подростков и молодежи. Чтобы их деятельность была эффективной и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привлекательной для молодого поколения требуется оказание органами власти системной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комплексной поддержки подобным объединениям. </w:t>
      </w:r>
    </w:p>
    <w:p w:rsidR="00D92E66" w:rsidRP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Это позволит развить материально-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техническую базу, кадровый, социальный, творческий потенциал общественных организаций.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Данная модель может рассматриваться как вариант оперативного вмешательства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государства в ситуацию в случае роста экстремистских проявлений в молодежной среде. Также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данная модель может быть применена и в отдельных регионах, находящихся на периферии, где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слабо развито общественное молодежное движение, и процесс социализации молодого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поколения, в основном, протекает в рамках традиционных институтов.</w:t>
      </w:r>
    </w:p>
    <w:p w:rsidR="00D92E66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Реализация данной модели предполагает формирование правового сознания молодежи, ее</w:t>
      </w:r>
      <w:r w:rsidR="007A5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информирование о правовых последствиях участия в экстремистской деятельности.</w:t>
      </w:r>
    </w:p>
    <w:p w:rsidR="000734F9" w:rsidRPr="00D92E66" w:rsidRDefault="000734F9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Pr="000734F9" w:rsidRDefault="00D92E66" w:rsidP="007A5D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34F9">
        <w:rPr>
          <w:rFonts w:ascii="Times New Roman" w:eastAsia="Times New Roman" w:hAnsi="Times New Roman" w:cs="Times New Roman"/>
          <w:sz w:val="24"/>
          <w:szCs w:val="24"/>
          <w:u w:val="single"/>
        </w:rPr>
        <w:t>2. Модель профилактической работы, ориентированная на снижение деструктивного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4F9">
        <w:rPr>
          <w:rFonts w:ascii="Times New Roman" w:eastAsia="Times New Roman" w:hAnsi="Times New Roman" w:cs="Times New Roman"/>
          <w:sz w:val="24"/>
          <w:szCs w:val="24"/>
          <w:u w:val="single"/>
        </w:rPr>
        <w:t>потенциала молодежных субкультур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основе данной модели лежит деятельность государства и местного самоуправления по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разработке механизмов, направленных на оптимизацию функционирования разнообразных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молодежных сообществ, являющихся носителями тех или иных субкультур, существующих в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современной России. Молодое поколение переживает сегодня бурный рост разнообразных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неформальных молодежных объединений, движений, групп, объединяющихся по самым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разным основаниям. Некоторые из этих субкультур носят ярко выраженный экстремистский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Сегодня именно молодежные субкультуры могут рассматриваться как структуры,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формирующие и реализующие экстремистскую активнос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ть. В связи с этим профилактика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экстремизма в молодежной среде может идти в направлении снижения деструктивного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потенциала молодежных субкультур. Учитывая изложенное, можно выделить две базовые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стратегии реализации данной модели.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Во-первых, это деятельность, ориентированная на разрушение или переориентацию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молодежных субкультур, осуществляемая специалистами. В этих целях необходимо создавать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поля для реализации агрессивных, экстремальных проявлений молодых людей, удерживая их в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рамках действующего законодательства и социальных норм. Наиболее успешно эта стратегия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может быть реализована через развитие экстремальных видов спорта, содержащих элементы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риска – альпинизм,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спидвэй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, сноуборд,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паркур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и т.д. При этом параллельно, там, где это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возможно, происходит разрушение «управленческого ядра» носителей субкультуры, а также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перевод молодежног</w:t>
      </w:r>
      <w:r w:rsidR="00A36051">
        <w:rPr>
          <w:rFonts w:ascii="Times New Roman" w:eastAsia="Times New Roman" w:hAnsi="Times New Roman" w:cs="Times New Roman"/>
          <w:sz w:val="24"/>
          <w:szCs w:val="24"/>
        </w:rPr>
        <w:t>о сообщества в новое деятель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ное русло позитивной направленности.</w:t>
      </w:r>
    </w:p>
    <w:p w:rsid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Во-вторых, деятельность, направленная на создание и внедрение в молодежное поле новых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субкультур, являющихся социально позитивными или же имитирующих экстремистскую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активность. Здесь органы власти создают и финансируют молодежное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объединение, которое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имеет привлекательный для молодежи образ, стиль отношений, тип деятельности и вовлекает в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сферу своего влияния максимально большое количество молодежи. Оптимальным выглядит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создание нескольких таких движений, реализующих интересы и предпочтения разных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категорий молодежи.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Особое внимание необходимо обратить на работу с объединениями спортивных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болельщиков. Фанатские спортивные объединения в определенной степени становятся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носителями экстремистских настроений в молодежной среде. В этой связи необходима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продуманная работа с данной категорией молодежи.</w:t>
      </w:r>
    </w:p>
    <w:p w:rsidR="000734F9" w:rsidRPr="00D92E66" w:rsidRDefault="000734F9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В этих целях рекомендуется: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1. Проводить перед футбольными матчами рабочие встречи лидеров объединений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болельщиков и офицеров по безопасности встречающихся команд с представителями органов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внутренних дел. Данные встречи призваны учитывать мнение болельщиков, предупреждать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возможные конфликтные ситуации, возникающие при проведении футбольных матчей.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2. При проведении спортивных соревнований и мероприятий учитывать удобство их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посещения болельщиками. В частности, когда это возможно проводить соревнования в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нерабочее (более позднее) время, а также предусматривать предоставление билетов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школьникам и студентам на мало посещаемые спортивные соревнования на безвозмездной или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льготной основе.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3. Рассмотреть возможность разработки региональных комплексных программ по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взаимодействию со спортивными болельщиками и профилактической работе, направленной на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формирование их правомерного поведения.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4. Организовывать на регулярной основе проведение совещаний со спортивными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болельщиками, либо создать Совет спортивных болельщиков региона для конструктивного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взаимодействия и оперативного решения возникающих вопросов.</w:t>
      </w:r>
    </w:p>
    <w:p w:rsidR="00D92E66" w:rsidRPr="00D92E66" w:rsidRDefault="00D92E66" w:rsidP="000734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5. Совместно со спортивными организациями и собственниками объектов спорта оказывать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содействие объединениям болельщиков в создании «городков болельщиков» (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фан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-зон),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которые зарекомендовали себя как эффективное средство организации болельщиков и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безопасности. Необходимо предусмотреть в них компактное и безопасное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размещени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входных билетов на мероприятие, а также медицинское обслуживание, питание, наличие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са</w:t>
      </w:r>
      <w:r w:rsidR="000734F9">
        <w:rPr>
          <w:rFonts w:ascii="Times New Roman" w:eastAsia="Times New Roman" w:hAnsi="Times New Roman" w:cs="Times New Roman"/>
          <w:sz w:val="24"/>
          <w:szCs w:val="24"/>
        </w:rPr>
        <w:t>нитарно-гигиенических объектов.</w:t>
      </w: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6. Назначить ответственного за работу со спортивными болельщиками в органе по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делам молодежи субъекта Российской Федерации.</w:t>
      </w: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7. Привлекать объединения спортивных болельщиков к подготовке к проведению крупных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спортивных мероприятий.</w:t>
      </w: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8. Проводить спортивные состязания между фанатами.</w:t>
      </w: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9. Создать горячую линию для болельщиков.</w:t>
      </w: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Данная модель профилактической работы имеет ряд положительных особенностей. Так, в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частности, она базируется на использовании естественных процессов, происходящих в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молодежной среде, что предполагает «мягкий» вариант профилактики экстремистской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активности, учет интересов и предпочтений молодых людей.</w:t>
      </w: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то же время реализация данной модели затруднена из-за отсутствия подготовленных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соответствующим образом специалистов, ограниченного числа специализированных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учреждений, системно работающих с представителями молодежных субкультур, недостаточной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информированностью государственных и муниципальных органов власти о молодежных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субкультурах и процессах, протекающих в молодежных сообществах.</w:t>
      </w:r>
    </w:p>
    <w:p w:rsid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Профилактика экстремизма невозможна без целенаправленной работы по формированию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межнациональных отношений в молодежной среде. Значительная часть экстремистских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проявлений в молодежной среде происходит на межнациональной и религиозной почве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 последнее время экстремистские проявления значительно усилились в студенческой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среде. Многие из них происходят на межнациональной почве.</w:t>
      </w:r>
    </w:p>
    <w:p w:rsidR="002F2CEF" w:rsidRPr="00D92E66" w:rsidRDefault="002F2CEF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 целях профилактики экстремизма и формирования межнационального согласия в</w:t>
      </w:r>
      <w:r w:rsidR="002F2C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студенческой среде необходимо:</w:t>
      </w:r>
    </w:p>
    <w:p w:rsidR="003B49E9" w:rsidRPr="00D92E66" w:rsidRDefault="003B49E9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1. Повысить роль студенческих общественных объединений в жизни вуза, степень их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влияния на процессы в студенческой среде.</w:t>
      </w:r>
    </w:p>
    <w:p w:rsidR="00D92E66" w:rsidRPr="00D92E66" w:rsidRDefault="00D92E66" w:rsidP="002F2C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2. Организовать в образовательных учреждениях факультативные курсы по изучению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законодательства в сфере противодействия экстремизму, создать стенды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направленности в корпусах учебных заведений и студенческих общежитиях, активнее</w:t>
      </w:r>
      <w:r w:rsidR="002F2C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привлекать органы правопорядка к этой работе.</w:t>
      </w:r>
    </w:p>
    <w:p w:rsidR="00D92E66" w:rsidRPr="00D92E66" w:rsidRDefault="00D92E66" w:rsidP="008D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3. Организовать мониторинг учебных программ и пособий с целью выявления материалов,</w:t>
      </w:r>
      <w:r w:rsidR="008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направленных на разжигание межнациональных конфликтов.</w:t>
      </w:r>
    </w:p>
    <w:p w:rsidR="00D92E66" w:rsidRPr="00D92E66" w:rsidRDefault="00D92E66" w:rsidP="008D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4. Установить одним из критериев качества воспитательной работы в вузах количественный</w:t>
      </w:r>
      <w:r w:rsidR="008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показатель, отражающий зависимость ее состояния от числа студентов, привлеченных к</w:t>
      </w:r>
      <w:r w:rsidR="008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уголовной и, в отдельных случаях, к административной ответственности. Возможно также, что</w:t>
      </w:r>
      <w:r w:rsidR="008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этот критерий должен учитываться при экспертизе показателей деятельности вузов для их</w:t>
      </w:r>
      <w:r w:rsidR="008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государственной аккредитации.</w:t>
      </w:r>
    </w:p>
    <w:p w:rsidR="00D92E66" w:rsidRPr="00D92E66" w:rsidRDefault="00D92E66" w:rsidP="008D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5. Разработать и реализовать с участием национальных диаспор комплекс мероприятий по</w:t>
      </w:r>
      <w:r w:rsidR="008D6A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развитию межнационального диалога и интернационализма в студенческой среде, включая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создание клубов интернациональной дружбы.</w:t>
      </w:r>
    </w:p>
    <w:p w:rsidR="00D92E66" w:rsidRPr="00D92E66" w:rsidRDefault="00D92E66" w:rsidP="007C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6. Ввести в учебные программы образовательных учреждений преподавание основ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межнационального общения и интернационального воспитания учащихся.</w:t>
      </w:r>
    </w:p>
    <w:p w:rsidR="00D92E66" w:rsidRPr="00D92E66" w:rsidRDefault="00D92E66" w:rsidP="007C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7. В рамках воспитательной работы образовательных учреждений усилить внимание к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 по пропаганде культуры и традиций народов России и обучению </w:t>
      </w:r>
      <w:r w:rsidR="007774ED" w:rsidRPr="00D92E66">
        <w:rPr>
          <w:rFonts w:ascii="Times New Roman" w:eastAsia="Times New Roman" w:hAnsi="Times New Roman" w:cs="Times New Roman"/>
          <w:sz w:val="24"/>
          <w:szCs w:val="24"/>
        </w:rPr>
        <w:t>навыкам</w:t>
      </w:r>
      <w:r w:rsidR="007774ED">
        <w:rPr>
          <w:rFonts w:ascii="Times New Roman" w:eastAsia="Times New Roman" w:hAnsi="Times New Roman" w:cs="Times New Roman"/>
          <w:sz w:val="24"/>
          <w:szCs w:val="24"/>
        </w:rPr>
        <w:t xml:space="preserve"> бесконфликтного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общения, а также просвещению учащихся о социальной опасности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преступлений на почве ненависти для российского общества.</w:t>
      </w:r>
    </w:p>
    <w:p w:rsidR="00D92E66" w:rsidRPr="00D92E66" w:rsidRDefault="00D92E66" w:rsidP="007C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8. Внедрять в вузах специальные комплексные программы по адаптации и интеграции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студентов из субъектов Российской Федерации </w:t>
      </w:r>
      <w:proofErr w:type="gramStart"/>
      <w:r w:rsidR="008D1B91" w:rsidRPr="00D92E66">
        <w:rPr>
          <w:rFonts w:ascii="Times New Roman" w:eastAsia="Times New Roman" w:hAnsi="Times New Roman" w:cs="Times New Roman"/>
          <w:sz w:val="24"/>
          <w:szCs w:val="24"/>
        </w:rPr>
        <w:t>Северо</w:t>
      </w:r>
      <w:r w:rsidR="008D1B91" w:rsidRPr="008D1B91">
        <w:rPr>
          <w:rFonts w:ascii="Times New Roman" w:eastAsia="Times New Roman" w:hAnsi="Times New Roman" w:cs="Times New Roman"/>
          <w:sz w:val="24"/>
          <w:szCs w:val="24"/>
        </w:rPr>
        <w:t>-</w:t>
      </w:r>
      <w:r w:rsidR="008D1B91">
        <w:rPr>
          <w:rFonts w:ascii="Times New Roman" w:eastAsia="Times New Roman" w:hAnsi="Times New Roman" w:cs="Times New Roman"/>
          <w:sz w:val="24"/>
          <w:szCs w:val="24"/>
        </w:rPr>
        <w:t>Кавказского</w:t>
      </w:r>
      <w:proofErr w:type="gram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округа и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оказывать содействие инициативам по их поддержке со стороны различных общественных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организаций, в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. национальных диаспор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2E66" w:rsidRPr="00D92E66" w:rsidRDefault="00D92E66" w:rsidP="007C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9. Ввести в штат студенческих общежитий специалистов по воспитательной работе с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иногородними и иностранными студентами.</w:t>
      </w:r>
    </w:p>
    <w:p w:rsidR="00D92E66" w:rsidRPr="00D92E66" w:rsidRDefault="00D92E66" w:rsidP="007C64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10. Создавать в вузах добровольные интернациональные студенческие дружины для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поддержания общественного порядка и предупреждения конфликтов на почве этнической</w:t>
      </w:r>
      <w:r w:rsidR="007C64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неприязни на территории учебных заведений, общежитий и студенческих городков.</w:t>
      </w:r>
    </w:p>
    <w:p w:rsidR="00D92E66" w:rsidRPr="00D92E66" w:rsidRDefault="00D92E66" w:rsidP="00617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11. Разработать механизмы специальной системы подготовки кадров из числа</w:t>
      </w:r>
      <w:r w:rsidR="00A36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представителей различных национальностей, обладающих общероссийским государственным</w:t>
      </w:r>
      <w:r w:rsidR="00617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самосознанием и менталитетом, в целях формирования нового поколения региональных элит. В</w:t>
      </w:r>
      <w:r w:rsidR="00617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этих целях необходимо более тщательно отбирать состав участников целевых наборов в вузы и</w:t>
      </w:r>
      <w:r w:rsidR="00617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создать систему поиска наиболее одаренных молодых людей в образовательных учреждениях с</w:t>
      </w:r>
      <w:r w:rsidR="00617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целью направления их на дальнейшее обучение в престижные вузы страны.</w:t>
      </w:r>
    </w:p>
    <w:p w:rsidR="00D92E66" w:rsidRPr="00D92E66" w:rsidRDefault="00D92E6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Элементы представленных моделей в той или иной степени реализуются в современной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России. Например, органы по делам молодежи реализуют традиционную модель профилактики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экстремистской активности, опираясь на деятельность учреждений по работе с молодежью,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зарегистрированных молодежных объединений, пытаясь вовлечь подростков и молодых людей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 социально одобряемые формы активности, решить некоторые социально-экономические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проблемы молодых людей. Наиболее оптимальным вариантом сегодня является синтетическая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модель, включающая в себя основные элементы вышеописанных.</w:t>
      </w:r>
    </w:p>
    <w:p w:rsidR="00E71474" w:rsidRDefault="00E71474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92E66" w:rsidRDefault="00D92E6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направления функционирования системы профилактики экстремистской</w:t>
      </w:r>
      <w:r w:rsidR="00E714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активности в молодежной среде:</w:t>
      </w:r>
    </w:p>
    <w:p w:rsidR="000B413C" w:rsidRPr="00D92E66" w:rsidRDefault="000B413C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03DD8" w:rsidRDefault="00D92E66" w:rsidP="008D1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 обеспечение системы</w:t>
      </w:r>
      <w:r w:rsidR="00D03D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профилактики </w:t>
      </w:r>
    </w:p>
    <w:p w:rsidR="00D92E66" w:rsidRDefault="00D92E66" w:rsidP="008D1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экстремизма в</w:t>
      </w:r>
      <w:r w:rsidR="008D1B91" w:rsidRPr="008D1B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3DD8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молодежной среде.</w:t>
      </w:r>
    </w:p>
    <w:p w:rsidR="000B413C" w:rsidRPr="00D92E66" w:rsidRDefault="000B413C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66" w:rsidRPr="00D92E66" w:rsidRDefault="00D92E6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Направление ориентировано на создание институциональных условий, снижающих риск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вовлечения молодого поколения в экстремистскую активность. В основе данного направления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лежит законотворческая работа, ориентированная на снижение социально-экономической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напряженности в подростковой и молодежной среде, создание реальных возможностей для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успешного жизненного старта молодого поколения, расширение возможностей для его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самореализации.</w:t>
      </w:r>
    </w:p>
    <w:p w:rsidR="00D92E66" w:rsidRPr="00D92E66" w:rsidRDefault="00D92E66" w:rsidP="00E71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Данное направление предлагает осуществление следующих мероприятий: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 принятие законодательных актов направленных на формирование условий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для успешной социализации молодежи;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 принятие подзаконных нормативно-правовых актов, направленных на: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-повышение жизненных шансов молодого поколения в образовании, трудоустройстве,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жилье; поддержку талантливой молодежи, поддержку молодежи, находящейся в трудной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жизненной ситуации;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 внедрение ювенальной юстиции как механизма защиты прав детей и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молодежи, создания современного право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>вого поля их жизнедеятельности;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нормативно-правовых актов, регламентирующих внедрение системы</w:t>
      </w:r>
      <w:r w:rsidR="00E11C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психологической «диспансеризации» детей, подростков и молодежи с целью проведения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регулярных обследований молодого поколения на предмет выявления психических отклонений,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негативных акцентуаций, ненормированной агрессии и склонности к девиациям,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психологических проблем, связанных с неадекватной самооценкой и т.д.;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региональной целевой программы, направленной на профилактику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экстремистских проявлений в молодежной среде;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или внесение в региональные нормативно-правовые акты, касающиеся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поддержки детских и молодежных общественных объединений, изменений,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предусматривающих введение в юридический оборот понятий: неформальное молодежное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объединение, молодежная субкультура, модели, механизмы их поддержки и др.;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 принятие региональных целевых программ, ориентированных на повышение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жизненных шансов подростков и молодежи, находящихся в «зоне риска»;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муниципальных программ профилактики экстремистских проявлений в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молодежной среде;</w:t>
      </w:r>
    </w:p>
    <w:p w:rsid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нормативно-правовых актов, направленных на включение молодежи в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управление муниципальным образованием через создание систем общественных советов,</w:t>
      </w:r>
      <w:r w:rsidR="00E71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парламентов при органах местного самоуправления.</w:t>
      </w:r>
    </w:p>
    <w:p w:rsidR="00E71474" w:rsidRPr="00D92E66" w:rsidRDefault="00E71474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1B91" w:rsidRDefault="00D92E66" w:rsidP="008D1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Научно-методическое и аналитическое обеспечение</w:t>
      </w:r>
    </w:p>
    <w:p w:rsidR="00D92E66" w:rsidRDefault="00D92E66" w:rsidP="008D1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экстремизма в</w:t>
      </w:r>
      <w:r w:rsidR="000B4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03DD8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молодежной среде.</w:t>
      </w:r>
    </w:p>
    <w:p w:rsidR="000B413C" w:rsidRPr="00D92E66" w:rsidRDefault="000B413C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Успешная профилактика экстремизма в молодежной среде невозможна без эффективно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действующей системы научно-методического и аналитического сопровождения этой работы.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Направление ориентировано на создание технологий изучения молодежного экстремизма,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создание системы мониторинга динамики его изменений, разработку адекватных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современности форм и методов профилактической работы.</w:t>
      </w:r>
    </w:p>
    <w:p w:rsidR="00D92E66" w:rsidRPr="00D92E66" w:rsidRDefault="00D92E66" w:rsidP="005A5E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 рамках данного направления предлагается осуществление следующих мероприятий: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исследовательского инструментария и проведение ежегодного мониторинга,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направленного на изучение проблем и социального самочувствия детей, подростков, молодежи,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исследование девиаций в молодежной среде, анализ деятельности и развития молодежных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субкультур;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 внедрение в практику системы государственных грантов, направленных на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поддержку исследований и проектов, ориентированных на оптимизацию системы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профилактики экстремистской активности в среде молодежи;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-организация и проведение научно-практических конференций, посвященных,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исследованию проблем молодежного экстремизма;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-формирование научного сообщества исследователей, занимающихся изучением проблем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экстремального поведения, национализма, шовинизма, ксенофобии, развития толерантного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самосознания среди молодежи;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-разработка, издание и широкое распространение в субъектах Российской Федерации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научных и научно-методических работ по проектированию и обеспечению функционирования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системы профилактики экстремизма в молодежной среде;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тематического Интернет-ресурса для педагогов, психологов, социальных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работников, руководителей и сотрудников молодежных ц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ентров, клубов, руководителей и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актива молодежных общественных объединений, посвященного проблемам профилактики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экстремистского поведения молодых людей;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при кафедрах социальной педагогики, социальной работы, социальной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психологии вузов, действующих в соответствующем регионе, лабораторий по исследованию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региональных аспектов проявлений молодежного экстремизма, радикального поведения,</w:t>
      </w:r>
      <w:r w:rsidR="005A5E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лабораторий изучения молодежных субкультур;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на базе государственных и муниципальных учреждений по работе с молодежью,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молодежных центров экспериментальных площадок по апробации инновационных форм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профилактики молодежного экстремизма, развитию методов «мягкого» управления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молодежными субкультурами,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ресоциализации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их представителей;</w:t>
      </w:r>
    </w:p>
    <w:p w:rsidR="000B413C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реестра детских и молодежных субкультур, действующих на территории региона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или муниципального образования с описанием их численности, основных видов и форм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B413C" w:rsidRDefault="000B413C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Default="00D92E66" w:rsidP="008D1B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системы альтернативных полей, площадок для реализации потенциала</w:t>
      </w:r>
      <w:r w:rsidR="000B4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молодежи и включения ее в социально одобряемые виды деятельности.</w:t>
      </w:r>
    </w:p>
    <w:p w:rsidR="000B413C" w:rsidRPr="00D92E66" w:rsidRDefault="000B413C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Направление ориентировано на создание площадок, где в их рамках подросток и молодой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человек будут иметь возможность удовлетворить свои потребности, которые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нереализованном виде могут стимулировать их участие в неформальных объединениях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девиантной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направленности.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E66" w:rsidRPr="00D92E66" w:rsidRDefault="00D92E66" w:rsidP="00D92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Основные мероприятия данного направления: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 актуализация в общественном сознании молодежи новой ценностной модели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личности молодого россиянина, основанной на толерантности, культуре мира, патриотизме,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гражданской ответственности;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механизмов для организованного включения молодых людей в экстремальные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виды спорта путем образования региональных ассоциаций экстремальных видов спорта,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проведение открытых чемпионатов для «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экстремалов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>», организации специализированных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спортивных смен в летних оздоровительных лагерях и др.;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-учреждение молодежных СМИ (телеканал, радио, журналы, газеты), пропагандирующих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толерантность, гражданственность, патриотизм, здоровый образ жизни, успешность и т.д. в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среде молодежи;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-активизация молодежных общественных движений, в основе деятельности которых лежит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идея позитивного решения разнообразных молодежных проблем (к примеру,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институционализация движений футбольных фанатов через их привлечение к организованным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 социально контролируемым формам реализации собственной активности);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-организация и проведение фестивалей молодежных музыкальных субкультур (панки,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хиппи, рокеры, хип-хоп культура и т.д.);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-разработка и проведение конкурса «Неформальные лидеры России», направленного на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выявление, обучение и включение в общественно продуктивную деятельность лидеров</w:t>
      </w:r>
      <w:r w:rsidR="00A154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неформальных молодежных объединений, групп, движений;</w:t>
      </w:r>
    </w:p>
    <w:p w:rsidR="00D92E66" w:rsidRP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lastRenderedPageBreak/>
        <w:t>-формирование системы воспитательной работы с молодежью по месту жительства через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создание организованных площадок для развивающего досуга молодежи;</w:t>
      </w:r>
    </w:p>
    <w:p w:rsidR="00D92E66" w:rsidRP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эффективной системы центров реабилитации подростков и молодежи,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оказавшихс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>я в трудной жизненной ситуации;</w:t>
      </w:r>
    </w:p>
    <w:p w:rsidR="00D92E66" w:rsidRP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-развитие клубных форм работы, основанных на идеях неформальных отношений,</w:t>
      </w:r>
      <w:r w:rsidR="003B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демократизма, самоуправления и самоорганизации;</w:t>
      </w:r>
    </w:p>
    <w:p w:rsidR="00D92E66" w:rsidRP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и развитие «уличных» служб работы с молодежью, специалисты которых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9E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огут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осуществлять профилактическую деятельность непосредственно среди дворовых уличных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групп и компаний;</w:t>
      </w:r>
    </w:p>
    <w:p w:rsidR="00D92E66" w:rsidRP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-развитие дворового спорта, организация и проведение соревнований по дворовому</w:t>
      </w:r>
      <w:r w:rsidR="003B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футболу, волейболу, </w:t>
      </w:r>
      <w:proofErr w:type="spellStart"/>
      <w:r w:rsidRPr="00D92E66">
        <w:rPr>
          <w:rFonts w:ascii="Times New Roman" w:eastAsia="Times New Roman" w:hAnsi="Times New Roman" w:cs="Times New Roman"/>
          <w:sz w:val="24"/>
          <w:szCs w:val="24"/>
        </w:rPr>
        <w:t>стритболу</w:t>
      </w:r>
      <w:proofErr w:type="spellEnd"/>
      <w:r w:rsidRPr="00D92E66">
        <w:rPr>
          <w:rFonts w:ascii="Times New Roman" w:eastAsia="Times New Roman" w:hAnsi="Times New Roman" w:cs="Times New Roman"/>
          <w:sz w:val="24"/>
          <w:szCs w:val="24"/>
        </w:rPr>
        <w:t xml:space="preserve"> и т.д.;</w:t>
      </w:r>
    </w:p>
    <w:p w:rsidR="00D92E66" w:rsidRP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при студенческих общежитиях клубов и центров, организующих досуг</w:t>
      </w:r>
      <w:r w:rsidR="003B4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обучающихся;</w:t>
      </w:r>
    </w:p>
    <w:p w:rsidR="00D92E66" w:rsidRP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-строительство площадок для занятий молодежью экстремальными видами спорта;</w:t>
      </w:r>
    </w:p>
    <w:p w:rsidR="00D92E66" w:rsidRDefault="00D92E66" w:rsidP="003B49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-создание, развитие практической деятельности молодежных советов при органах власти,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обеспечение их включения в реальные процессы управления развитием региона.</w:t>
      </w:r>
    </w:p>
    <w:p w:rsidR="000B413C" w:rsidRPr="00D92E66" w:rsidRDefault="000B413C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E66" w:rsidRDefault="00D92E66" w:rsidP="00693D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 и организационное обеспечение функционирования системы</w:t>
      </w:r>
      <w:r w:rsidR="000B4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профилактики молодежного экстремизма.</w:t>
      </w:r>
    </w:p>
    <w:p w:rsidR="000B413C" w:rsidRPr="00D92E66" w:rsidRDefault="000B413C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Направление ориентировано на подготовку, профессиональную переподготовку,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повышение квалификации специалистов, работающих с подростками и молодежью, в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соответствии с особенностями современного этапа развития радикальных и экстремистских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проявлений в молодежной среде. В рамках профильной образовательной деятельности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необходимо пересмотреть цели, принципы, методы, формы обучения, а также стандарты,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регламентирующие деятельность образовательных учреждений по подготовке специалистов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для работы с молодежью.</w:t>
      </w:r>
    </w:p>
    <w:p w:rsidR="00D92E66" w:rsidRPr="008D1B91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B91">
        <w:rPr>
          <w:rFonts w:ascii="Times New Roman" w:eastAsia="Times New Roman" w:hAnsi="Times New Roman" w:cs="Times New Roman"/>
          <w:i/>
          <w:sz w:val="24"/>
          <w:szCs w:val="24"/>
        </w:rPr>
        <w:t>Основные мероприятия данного направления: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на базе ведущих региональных университетов сети образовательных центров для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подготовки, переподготовки и повышения квалификации специалистов по профилактике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молодежного экстремизма;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-формирование команды тренеров, использующих в образовательной деятельности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инновационные методики профилактики экстремизма в молодежной среде;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-создание серии специализированных научно-методических изданий, посвященных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проблеме молодежного экстремизма;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-подготовка подростковых и молодежных психиатров, способных осуществлять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профилактические и оперативные действия, ориентированные на разрушение зависимого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поведения, снижения уровня агрессии молодой личности и т.д.;</w:t>
      </w:r>
    </w:p>
    <w:p w:rsidR="00D92E66" w:rsidRPr="00D92E66" w:rsidRDefault="00D92E66" w:rsidP="00D92E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-организация профессиональной переподготовки или повышения квалификации школьных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психологов, социальных работников, специалистов сферы работы с молодежью;</w:t>
      </w:r>
    </w:p>
    <w:p w:rsidR="00D92E66" w:rsidRPr="00D92E66" w:rsidRDefault="00D92E66" w:rsidP="008D1B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-повышение квалификации работников детских домов, социальных приютов, колоний для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несовершеннолетних и т.д.;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-внедрение системы тренингов, позволяющих ознакомить практических работников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молодежного профиля с инновационными способами и технологиями профилактики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молодежного экстремизма;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-организация системы тренингов и семинаров для руководителей и актива детских и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молодежных общественных объединений, координаторов молодежных движений региональных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и местных отделений политических партий.</w:t>
      </w:r>
    </w:p>
    <w:p w:rsidR="00D92E66" w:rsidRPr="00D92E66" w:rsidRDefault="00D92E66" w:rsidP="000B4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E66">
        <w:rPr>
          <w:rFonts w:ascii="Times New Roman" w:eastAsia="Times New Roman" w:hAnsi="Times New Roman" w:cs="Times New Roman"/>
          <w:sz w:val="24"/>
          <w:szCs w:val="24"/>
        </w:rPr>
        <w:t>Все это позволит постепенно переориентировать тенденцию развития молодежного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экстремизма в сторону его снижения, а также использовать потенциал молодежи в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конструктивных целях, находя тем самым баланс между интересами молодых людей,</w:t>
      </w:r>
      <w:r w:rsidR="000B4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2E66">
        <w:rPr>
          <w:rFonts w:ascii="Times New Roman" w:eastAsia="Times New Roman" w:hAnsi="Times New Roman" w:cs="Times New Roman"/>
          <w:sz w:val="24"/>
          <w:szCs w:val="24"/>
        </w:rPr>
        <w:t>местных сообществ, государства и общества в целом.</w:t>
      </w:r>
    </w:p>
    <w:sectPr w:rsidR="00D92E66" w:rsidRPr="00D92E66" w:rsidSect="00C801A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B3F"/>
    <w:multiLevelType w:val="hybridMultilevel"/>
    <w:tmpl w:val="DD2694D0"/>
    <w:lvl w:ilvl="0" w:tplc="897CF8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0C90"/>
    <w:multiLevelType w:val="hybridMultilevel"/>
    <w:tmpl w:val="C646D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6228F"/>
    <w:multiLevelType w:val="hybridMultilevel"/>
    <w:tmpl w:val="1660E9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5B"/>
    <w:rsid w:val="000323E5"/>
    <w:rsid w:val="000734F9"/>
    <w:rsid w:val="00077278"/>
    <w:rsid w:val="000B413C"/>
    <w:rsid w:val="00224FBA"/>
    <w:rsid w:val="0024485B"/>
    <w:rsid w:val="00277217"/>
    <w:rsid w:val="002F2CEF"/>
    <w:rsid w:val="003B49E9"/>
    <w:rsid w:val="0052591B"/>
    <w:rsid w:val="005A5EC8"/>
    <w:rsid w:val="00617AB3"/>
    <w:rsid w:val="00693DB2"/>
    <w:rsid w:val="00706C62"/>
    <w:rsid w:val="00775230"/>
    <w:rsid w:val="007774ED"/>
    <w:rsid w:val="007A5DCE"/>
    <w:rsid w:val="007C64D6"/>
    <w:rsid w:val="008C7354"/>
    <w:rsid w:val="008D1B91"/>
    <w:rsid w:val="008D6A58"/>
    <w:rsid w:val="00A00BFE"/>
    <w:rsid w:val="00A15404"/>
    <w:rsid w:val="00A36051"/>
    <w:rsid w:val="00B61E1F"/>
    <w:rsid w:val="00C801A5"/>
    <w:rsid w:val="00D03DD8"/>
    <w:rsid w:val="00D92E66"/>
    <w:rsid w:val="00E11CE7"/>
    <w:rsid w:val="00E3750B"/>
    <w:rsid w:val="00E7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EEC3"/>
  <w15:chartTrackingRefBased/>
  <w15:docId w15:val="{98B8BB7C-A023-478E-B294-BBFE4516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61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B298-31C1-412C-8101-224DEBE8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6756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11</cp:revision>
  <cp:lastPrinted>2019-08-13T11:44:00Z</cp:lastPrinted>
  <dcterms:created xsi:type="dcterms:W3CDTF">2018-11-13T05:30:00Z</dcterms:created>
  <dcterms:modified xsi:type="dcterms:W3CDTF">2019-08-13T11:45:00Z</dcterms:modified>
</cp:coreProperties>
</file>